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902" w:rsidRDefault="00EA5902" w:rsidP="00A97876">
      <w:pPr>
        <w:pStyle w:val="NormalWeb"/>
        <w:spacing w:before="0" w:beforeAutospacing="0" w:after="0" w:afterAutospacing="0" w:line="480" w:lineRule="auto"/>
        <w:rPr>
          <w:color w:val="0E101A"/>
        </w:rPr>
      </w:pPr>
      <w:bookmarkStart w:id="0" w:name="_GoBack"/>
      <w:bookmarkEnd w:id="0"/>
      <w:r>
        <w:rPr>
          <w:rStyle w:val="Strong"/>
          <w:color w:val="0E101A"/>
        </w:rPr>
        <w:t>Discussion 15.1</w:t>
      </w:r>
    </w:p>
    <w:p w:rsidR="00EA5902" w:rsidRDefault="00EA5902" w:rsidP="00A97876">
      <w:pPr>
        <w:pStyle w:val="NormalWeb"/>
        <w:spacing w:before="0" w:beforeAutospacing="0" w:after="0" w:afterAutospacing="0" w:line="480" w:lineRule="auto"/>
        <w:ind w:firstLine="720"/>
        <w:rPr>
          <w:color w:val="0E101A"/>
        </w:rPr>
      </w:pPr>
      <w:r>
        <w:rPr>
          <w:color w:val="0E101A"/>
        </w:rPr>
        <w:t>While preparing for the exam, I encountered difficulty in specific areas. I had a challenge preparing for memos and letters. For instance, differentiating the inquiry, sales and claim letters was a challenge. All these types of business letters vary from one another, each having a specific format and purpose. I had a problem in differentiating the tone to be used in each type of letter. For example, even though inquiry letters ask questions while demanding a reply, does it mean the tone has to be hash? The aspects such as tone and approach used in these business letters gave me a challenge. Also, technical communication in the workplace entails many variables ranging from managing conflict, creating effective teams and ethical issues. Grasping the concepts within the organization that require the understanding of individual needs and feelings gave me a challenge while preparing for the exam. For example, finding the appropriate strategies for managing workplace conflict without hurting the feelings and needs of others.</w:t>
      </w:r>
    </w:p>
    <w:p w:rsidR="003753FF" w:rsidRPr="00EA5902" w:rsidRDefault="003753FF" w:rsidP="00A97876"/>
    <w:sectPr w:rsidR="003753FF" w:rsidRPr="00EA5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67"/>
    <w:rsid w:val="000167C5"/>
    <w:rsid w:val="000A3CAF"/>
    <w:rsid w:val="001B122B"/>
    <w:rsid w:val="002B3707"/>
    <w:rsid w:val="002E179A"/>
    <w:rsid w:val="0035347B"/>
    <w:rsid w:val="0035727F"/>
    <w:rsid w:val="003753FF"/>
    <w:rsid w:val="00403BB6"/>
    <w:rsid w:val="005068E7"/>
    <w:rsid w:val="00553D4B"/>
    <w:rsid w:val="005A18DF"/>
    <w:rsid w:val="00622150"/>
    <w:rsid w:val="006446AD"/>
    <w:rsid w:val="00675906"/>
    <w:rsid w:val="006F49E1"/>
    <w:rsid w:val="007613F0"/>
    <w:rsid w:val="00765767"/>
    <w:rsid w:val="00765ED5"/>
    <w:rsid w:val="00883942"/>
    <w:rsid w:val="008A570A"/>
    <w:rsid w:val="00976671"/>
    <w:rsid w:val="00992FD1"/>
    <w:rsid w:val="00A97876"/>
    <w:rsid w:val="00C10B7D"/>
    <w:rsid w:val="00C82880"/>
    <w:rsid w:val="00DE653A"/>
    <w:rsid w:val="00E25B73"/>
    <w:rsid w:val="00EA5902"/>
    <w:rsid w:val="00F7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AFF87-D1F7-41A5-B64F-2885BE04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90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A5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2021-04-29T00:10:00Z</dcterms:created>
  <dcterms:modified xsi:type="dcterms:W3CDTF">2021-04-29T00:10:00Z</dcterms:modified>
</cp:coreProperties>
</file>